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6FF0D" w14:textId="43599C9A" w:rsidR="004757C6" w:rsidRDefault="004757C6">
      <w:pPr>
        <w:rPr>
          <w:b/>
          <w:bCs/>
        </w:rPr>
      </w:pPr>
      <w:r>
        <w:rPr>
          <w:b/>
          <w:bCs/>
        </w:rPr>
        <w:t>Communications Committee Report for DUCC National Gathering 2026</w:t>
      </w:r>
    </w:p>
    <w:p w14:paraId="754BA26D" w14:textId="77777777" w:rsidR="004757C6" w:rsidRDefault="004757C6">
      <w:pPr>
        <w:rPr>
          <w:b/>
          <w:bCs/>
        </w:rPr>
      </w:pPr>
    </w:p>
    <w:p w14:paraId="3AD09B7A" w14:textId="370F0C75" w:rsidR="004757C6" w:rsidRDefault="004757C6">
      <w:r w:rsidRPr="008772B9">
        <w:t>According to DUCC Polity</w:t>
      </w:r>
      <w:r w:rsidR="008772B9">
        <w:t>, t</w:t>
      </w:r>
      <w:r w:rsidRPr="004757C6">
        <w:t>he Communication Committee carries on important functions to assist with key DUCC goals of staying connected and informed.  The Committee is charged with responsibility to:</w:t>
      </w:r>
      <w:r w:rsidRPr="004757C6">
        <w:br/>
        <w:t xml:space="preserve">Envision and initiate projects and </w:t>
      </w:r>
      <w:r w:rsidR="00D65D55" w:rsidRPr="004757C6">
        <w:t>on-going</w:t>
      </w:r>
      <w:r w:rsidRPr="004757C6">
        <w:t xml:space="preserve"> work to enhance communication with and among the DUCC community,</w:t>
      </w:r>
      <w:r w:rsidRPr="004757C6">
        <w:br/>
        <w:t>Encourage communication within the Regions, Oversee DUCC News, the DUCC website and the DUCC Card Secretary.</w:t>
      </w:r>
      <w:r w:rsidRPr="004757C6">
        <w:br/>
      </w:r>
      <w:r w:rsidRPr="004757C6">
        <w:br/>
      </w:r>
      <w:r>
        <w:t>The current membership of the Communications Committee includes:</w:t>
      </w:r>
    </w:p>
    <w:p w14:paraId="210A2914" w14:textId="7EF0EA11" w:rsidR="004757C6" w:rsidRDefault="004757C6">
      <w:r>
        <w:t xml:space="preserve">Deborah Laforet – chair and manager of DUCC website </w:t>
      </w:r>
      <w:hyperlink r:id="rId4" w:history="1">
        <w:r w:rsidRPr="00107D4E">
          <w:rPr>
            <w:rStyle w:val="Hyperlink"/>
          </w:rPr>
          <w:t>www.ducc.ca</w:t>
        </w:r>
      </w:hyperlink>
    </w:p>
    <w:p w14:paraId="060D9647" w14:textId="482A143B" w:rsidR="004757C6" w:rsidRDefault="004757C6">
      <w:r>
        <w:t>Kathy Toivanen – secretary and editor of DUCC NEWS</w:t>
      </w:r>
    </w:p>
    <w:p w14:paraId="4EA7E023" w14:textId="038DEBDB" w:rsidR="004757C6" w:rsidRDefault="004757C6">
      <w:r>
        <w:t>Marilyn Burnard – card secretary</w:t>
      </w:r>
    </w:p>
    <w:p w14:paraId="1F791F04" w14:textId="24708286" w:rsidR="004757C6" w:rsidRDefault="004757C6">
      <w:r>
        <w:t xml:space="preserve">Carey Wagner – Facebook posts on duccsunlimited </w:t>
      </w:r>
    </w:p>
    <w:p w14:paraId="7EFB5EB1" w14:textId="4FE6FF28" w:rsidR="004757C6" w:rsidRDefault="004757C6">
      <w:r>
        <w:t>Debra Kigar – DUCC database</w:t>
      </w:r>
    </w:p>
    <w:p w14:paraId="46178C80" w14:textId="6058A709" w:rsidR="004757C6" w:rsidRDefault="004757C6">
      <w:r>
        <w:t xml:space="preserve">Rachel Nadon had been on the committee with responsibility for posting on the DUCC Instagram page.  Rachel has resigned from the committee and that position is vacant. </w:t>
      </w:r>
    </w:p>
    <w:p w14:paraId="5A501D9E" w14:textId="77777777" w:rsidR="004757C6" w:rsidRDefault="004757C6"/>
    <w:p w14:paraId="4EFEB5F9" w14:textId="718536C5" w:rsidR="004757C6" w:rsidRDefault="004757C6">
      <w:r>
        <w:t xml:space="preserve">The committee meets </w:t>
      </w:r>
      <w:r w:rsidR="004413E1">
        <w:t xml:space="preserve">via Zoom </w:t>
      </w:r>
      <w:r>
        <w:t xml:space="preserve">alternate months of the year and regularly reviews the effectiveness of the various communication platforms.  </w:t>
      </w:r>
    </w:p>
    <w:p w14:paraId="1343EDB5" w14:textId="77777777" w:rsidR="004757C6" w:rsidRDefault="004757C6"/>
    <w:p w14:paraId="16A3BE86" w14:textId="1B1904E5" w:rsidR="00D17C7A" w:rsidRDefault="004757C6">
      <w:r>
        <w:t xml:space="preserve">The website is primarily a source of </w:t>
      </w:r>
      <w:r w:rsidRPr="004757C6">
        <w:t>key information about the association and houses minutes of national gatherings, the polity, academic papers about the work of diakonia a brief history of DUCC and memorials.   Users of the website can find links to institutions that offer diaconal education and to our sibling associations of DOTAC and World Diakonia.  Applications for grant opportunities for diaconal ministers and ministries can also be accessed on the website. New information is regularly posted on the website, so be sure to visit often.</w:t>
      </w:r>
      <w:r>
        <w:t xml:space="preserve"> There has been ongoing discussion about adding a link to other diaconal events or seminars or workshops (such as Frozen DUCC’s in a Row) </w:t>
      </w:r>
      <w:r w:rsidR="00D17C7A">
        <w:t>so that videos and other information from those events can be accessed later. Currently, DUCC has a link to YouTube where videos of some past events can be accessed.</w:t>
      </w:r>
    </w:p>
    <w:p w14:paraId="3284919C" w14:textId="77777777" w:rsidR="00D17C7A" w:rsidRDefault="00D17C7A"/>
    <w:p w14:paraId="25EAFDB2" w14:textId="77777777" w:rsidR="00D17C7A" w:rsidRDefault="00D17C7A">
      <w:r>
        <w:t xml:space="preserve">DUCC NEWS has 297 subscribers.  In addition to regular editions that are emailed on a monthly basis, special editions have been sent out to alert the community to key information that is particularly urgent or time sensitive.  </w:t>
      </w:r>
    </w:p>
    <w:p w14:paraId="230DC82E" w14:textId="5955C2AC" w:rsidR="00D17C7A" w:rsidRDefault="00D17C7A">
      <w:r>
        <w:t>A greater number of the recipients of DUCC NEWS open the special editions</w:t>
      </w:r>
      <w:r w:rsidR="00145A47">
        <w:t xml:space="preserve"> compared to the regular </w:t>
      </w:r>
      <w:r w:rsidR="004413E1">
        <w:t>editions</w:t>
      </w:r>
      <w:r>
        <w:t xml:space="preserve">.  This has led to ongoing discussion of ways to increase the readership of the regular monthly NEWS.  </w:t>
      </w:r>
    </w:p>
    <w:p w14:paraId="5D2511BA" w14:textId="77777777" w:rsidR="00145A47" w:rsidRDefault="00145A47"/>
    <w:p w14:paraId="0F89F988" w14:textId="7402F7F0" w:rsidR="00145A47" w:rsidRDefault="00D17C7A">
      <w:r>
        <w:t xml:space="preserve">During the past two years, DUCC NEWS </w:t>
      </w:r>
      <w:r w:rsidR="00145A47">
        <w:t xml:space="preserve">has </w:t>
      </w:r>
      <w:r>
        <w:t xml:space="preserve">featured photos and articles </w:t>
      </w:r>
      <w:r w:rsidR="004413E1">
        <w:t>of th</w:t>
      </w:r>
      <w:r>
        <w:t xml:space="preserve">e 2024 National Gathering in Drumheller, the </w:t>
      </w:r>
      <w:r w:rsidR="00145A47">
        <w:t xml:space="preserve">Diakonia World Federation Assembly in Tanzania in 2025, reports from regional groups, volunteer or paid </w:t>
      </w:r>
      <w:r w:rsidR="00145A47">
        <w:lastRenderedPageBreak/>
        <w:t xml:space="preserve">positions of interest to diaconal ministers, highlights of diaconal ministries, prayer concerns, reports from the DUCC Coordinating Committee, </w:t>
      </w:r>
      <w:r w:rsidR="0081441C">
        <w:t xml:space="preserve"> and General Council issues of particular concern to the diaconal community.  </w:t>
      </w:r>
      <w:r w:rsidR="00145A47">
        <w:t xml:space="preserve"> </w:t>
      </w:r>
    </w:p>
    <w:p w14:paraId="2C0B1118" w14:textId="77777777" w:rsidR="0081441C" w:rsidRDefault="0081441C"/>
    <w:p w14:paraId="4C35E15F" w14:textId="782996E7" w:rsidR="0081441C" w:rsidRDefault="0081441C">
      <w:r>
        <w:t>The Facebook page and Instagram page post information more often and have greater flexibility in updating the DUCC community quickly.</w:t>
      </w:r>
    </w:p>
    <w:p w14:paraId="0D4174D3" w14:textId="77777777" w:rsidR="0081441C" w:rsidRDefault="0081441C"/>
    <w:p w14:paraId="2E00FF73" w14:textId="4209605E" w:rsidR="0081441C" w:rsidRDefault="0081441C">
      <w:r>
        <w:t xml:space="preserve">Over the past two years, the Communications Committee has taken responsibility for promoting DUCC beyond our own </w:t>
      </w:r>
      <w:r w:rsidR="00B96EA2">
        <w:t>membership</w:t>
      </w:r>
      <w:r>
        <w:t xml:space="preserve">.  </w:t>
      </w:r>
      <w:r w:rsidR="00B96EA2">
        <w:t xml:space="preserve">In </w:t>
      </w:r>
      <w:r>
        <w:t>the June 2025 edition of Broadview</w:t>
      </w:r>
      <w:r w:rsidR="004413E1">
        <w:t xml:space="preserve"> that</w:t>
      </w:r>
      <w:r w:rsidR="00B96EA2">
        <w:t xml:space="preserve"> celebrat</w:t>
      </w:r>
      <w:r w:rsidR="004413E1">
        <w:t>ed</w:t>
      </w:r>
      <w:r w:rsidR="00B96EA2">
        <w:t xml:space="preserve"> the 100</w:t>
      </w:r>
      <w:r w:rsidR="00B96EA2" w:rsidRPr="00B96EA2">
        <w:rPr>
          <w:vertAlign w:val="superscript"/>
        </w:rPr>
        <w:t>th</w:t>
      </w:r>
      <w:r w:rsidR="00B96EA2">
        <w:t xml:space="preserve"> anniversary of the United Church of Canada</w:t>
      </w:r>
      <w:r>
        <w:t xml:space="preserve">, Deborah Laforet created a submission on behalf of DUCC. </w:t>
      </w:r>
    </w:p>
    <w:p w14:paraId="605EB9E6" w14:textId="77777777" w:rsidR="0081441C" w:rsidRDefault="0081441C"/>
    <w:p w14:paraId="5A1BFAFF" w14:textId="572DE00A" w:rsidR="0081441C" w:rsidRDefault="0081441C" w:rsidP="0081441C">
      <w:r>
        <w:t>DUCC coasters</w:t>
      </w:r>
      <w:r w:rsidR="004413E1">
        <w:t>,</w:t>
      </w:r>
      <w:r>
        <w:t xml:space="preserve"> distributed to participants at the 40</w:t>
      </w:r>
      <w:r w:rsidRPr="0081441C">
        <w:rPr>
          <w:vertAlign w:val="superscript"/>
        </w:rPr>
        <w:t>th</w:t>
      </w:r>
      <w:r>
        <w:t xml:space="preserve"> anniversary DUCC National Gathering</w:t>
      </w:r>
      <w:r w:rsidR="004413E1">
        <w:t>,</w:t>
      </w:r>
      <w:r w:rsidR="00B96EA2">
        <w:t xml:space="preserve"> were also given to </w:t>
      </w:r>
      <w:r>
        <w:t xml:space="preserve">some of the GC staff and commissioners at General Council 2025, and to those attending the Diakonia World Federation in Moshi, Tanzania in 2025.  </w:t>
      </w:r>
    </w:p>
    <w:p w14:paraId="5897563F" w14:textId="77777777" w:rsidR="0081441C" w:rsidRDefault="0081441C" w:rsidP="0081441C"/>
    <w:p w14:paraId="5762159F" w14:textId="50E23E62" w:rsidR="00B96EA2" w:rsidRDefault="00B96EA2" w:rsidP="0081441C">
      <w:r>
        <w:t>Deborah Laforet and Eric Tusz-King have also been working on a video to help inform GC and regional staff about diaconal ministry.</w:t>
      </w:r>
    </w:p>
    <w:p w14:paraId="55B215A9" w14:textId="77777777" w:rsidR="00B96EA2" w:rsidRDefault="00B96EA2" w:rsidP="0081441C"/>
    <w:p w14:paraId="7D53A3D8" w14:textId="77777777" w:rsidR="00B96EA2" w:rsidRDefault="0081441C" w:rsidP="00145A47">
      <w:r>
        <w:t xml:space="preserve">The committee continues to </w:t>
      </w:r>
      <w:r w:rsidR="00B96EA2">
        <w:t xml:space="preserve">order DUCC cards for Marilyn Burnard’s use as DUCC card secretary.  </w:t>
      </w:r>
      <w:r w:rsidR="004757C6" w:rsidRPr="004757C6">
        <w:t xml:space="preserve">Bereavements, illness and special celebrations are occasions for a card. </w:t>
      </w:r>
    </w:p>
    <w:p w14:paraId="7A8C253D" w14:textId="77777777" w:rsidR="00B96EA2" w:rsidRDefault="00B96EA2" w:rsidP="00145A47"/>
    <w:p w14:paraId="3642BE70" w14:textId="489BC4C8" w:rsidR="00B96EA2" w:rsidRDefault="005B0F1F" w:rsidP="00145A47">
      <w:r>
        <w:t>R</w:t>
      </w:r>
      <w:r w:rsidR="00B96EA2">
        <w:t xml:space="preserve">ecently, the committee arranged for the printing of a bookmark to promote the work of DUCC Archives. </w:t>
      </w:r>
    </w:p>
    <w:p w14:paraId="242F4301" w14:textId="5401C8D5" w:rsidR="00B96EA2" w:rsidRDefault="004757C6" w:rsidP="00B96EA2">
      <w:r w:rsidRPr="004757C6">
        <w:br/>
      </w:r>
      <w:r w:rsidR="00B96EA2">
        <w:t xml:space="preserve">At the 2024 DUCC National Gathering, there were opportunities to update contact information in the DUCC data base. As of October 2025, there were 40 </w:t>
      </w:r>
      <w:r w:rsidR="00B96EA2" w:rsidRPr="00B96EA2">
        <w:t xml:space="preserve">updates and changes in contact </w:t>
      </w:r>
      <w:r w:rsidR="00B96EA2">
        <w:t xml:space="preserve">information.  There will be more opportunities to update information at the 2026 National Gathering in Kelowna BC. </w:t>
      </w:r>
    </w:p>
    <w:p w14:paraId="150B8E98" w14:textId="77777777" w:rsidR="005B0F1F" w:rsidRDefault="005B0F1F" w:rsidP="00B96EA2"/>
    <w:p w14:paraId="3B4BAB9F" w14:textId="55B13232" w:rsidR="005B0F1F" w:rsidRPr="00B96EA2" w:rsidRDefault="009159D1" w:rsidP="00B96EA2">
      <w:r>
        <w:t>The members of the committee value the importance of keeping DUCC members informed of the life and work of the association</w:t>
      </w:r>
      <w:r w:rsidR="00044D42">
        <w:t xml:space="preserve">, and welcome suggestions </w:t>
      </w:r>
      <w:r w:rsidR="00AD351D">
        <w:t xml:space="preserve">that will continue to support effective communication. </w:t>
      </w:r>
    </w:p>
    <w:p w14:paraId="1EF7FFC2" w14:textId="77777777" w:rsidR="00B96EA2" w:rsidRDefault="00B96EA2" w:rsidP="00B96EA2"/>
    <w:p w14:paraId="3DC00DC5" w14:textId="2852671D" w:rsidR="00C620F6" w:rsidRDefault="004757C6" w:rsidP="00145A47">
      <w:r w:rsidRPr="004757C6">
        <w:br/>
      </w:r>
      <w:r w:rsidRPr="004757C6">
        <w:br/>
      </w:r>
    </w:p>
    <w:sectPr w:rsidR="00C620F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C6"/>
    <w:rsid w:val="00044D42"/>
    <w:rsid w:val="000E326A"/>
    <w:rsid w:val="00145A47"/>
    <w:rsid w:val="00375D02"/>
    <w:rsid w:val="004413E1"/>
    <w:rsid w:val="004757C6"/>
    <w:rsid w:val="005B0F1F"/>
    <w:rsid w:val="00715E29"/>
    <w:rsid w:val="0081441C"/>
    <w:rsid w:val="008772B9"/>
    <w:rsid w:val="009159D1"/>
    <w:rsid w:val="00AD351D"/>
    <w:rsid w:val="00B96EA2"/>
    <w:rsid w:val="00C620F6"/>
    <w:rsid w:val="00D17C7A"/>
    <w:rsid w:val="00D65D55"/>
    <w:rsid w:val="00EA327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5D608"/>
  <w15:chartTrackingRefBased/>
  <w15:docId w15:val="{DFF3C973-926F-4882-A233-68F6D6901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man Old Style" w:eastAsiaTheme="minorHAnsi" w:hAnsi="Bookman Old Style"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57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57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57C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57C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757C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757C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757C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757C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757C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7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57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57C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57C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757C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757C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757C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757C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757C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757C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57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57C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57C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757C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757C6"/>
    <w:rPr>
      <w:i/>
      <w:iCs/>
      <w:color w:val="404040" w:themeColor="text1" w:themeTint="BF"/>
    </w:rPr>
  </w:style>
  <w:style w:type="paragraph" w:styleId="ListParagraph">
    <w:name w:val="List Paragraph"/>
    <w:basedOn w:val="Normal"/>
    <w:uiPriority w:val="34"/>
    <w:qFormat/>
    <w:rsid w:val="004757C6"/>
    <w:pPr>
      <w:ind w:left="720"/>
      <w:contextualSpacing/>
    </w:pPr>
  </w:style>
  <w:style w:type="character" w:styleId="IntenseEmphasis">
    <w:name w:val="Intense Emphasis"/>
    <w:basedOn w:val="DefaultParagraphFont"/>
    <w:uiPriority w:val="21"/>
    <w:qFormat/>
    <w:rsid w:val="004757C6"/>
    <w:rPr>
      <w:i/>
      <w:iCs/>
      <w:color w:val="0F4761" w:themeColor="accent1" w:themeShade="BF"/>
    </w:rPr>
  </w:style>
  <w:style w:type="paragraph" w:styleId="IntenseQuote">
    <w:name w:val="Intense Quote"/>
    <w:basedOn w:val="Normal"/>
    <w:next w:val="Normal"/>
    <w:link w:val="IntenseQuoteChar"/>
    <w:uiPriority w:val="30"/>
    <w:qFormat/>
    <w:rsid w:val="004757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57C6"/>
    <w:rPr>
      <w:i/>
      <w:iCs/>
      <w:color w:val="0F4761" w:themeColor="accent1" w:themeShade="BF"/>
    </w:rPr>
  </w:style>
  <w:style w:type="character" w:styleId="IntenseReference">
    <w:name w:val="Intense Reference"/>
    <w:basedOn w:val="DefaultParagraphFont"/>
    <w:uiPriority w:val="32"/>
    <w:qFormat/>
    <w:rsid w:val="004757C6"/>
    <w:rPr>
      <w:b/>
      <w:bCs/>
      <w:smallCaps/>
      <w:color w:val="0F4761" w:themeColor="accent1" w:themeShade="BF"/>
      <w:spacing w:val="5"/>
    </w:rPr>
  </w:style>
  <w:style w:type="character" w:styleId="Hyperlink">
    <w:name w:val="Hyperlink"/>
    <w:basedOn w:val="DefaultParagraphFont"/>
    <w:uiPriority w:val="99"/>
    <w:unhideWhenUsed/>
    <w:rsid w:val="004757C6"/>
    <w:rPr>
      <w:color w:val="467886" w:themeColor="hyperlink"/>
      <w:u w:val="single"/>
    </w:rPr>
  </w:style>
  <w:style w:type="character" w:styleId="UnresolvedMention">
    <w:name w:val="Unresolved Mention"/>
    <w:basedOn w:val="DefaultParagraphFont"/>
    <w:uiPriority w:val="99"/>
    <w:semiHidden/>
    <w:unhideWhenUsed/>
    <w:rsid w:val="004757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ducc.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665</Words>
  <Characters>3791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Toivanen</dc:creator>
  <cp:keywords/>
  <dc:description/>
  <cp:lastModifiedBy>Kathy Toivanen</cp:lastModifiedBy>
  <cp:revision>9</cp:revision>
  <dcterms:created xsi:type="dcterms:W3CDTF">2026-08-24T18:42:00Z</dcterms:created>
  <dcterms:modified xsi:type="dcterms:W3CDTF">2026-08-24T19:45:00Z</dcterms:modified>
</cp:coreProperties>
</file>